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81DB"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Ви косметолог, який прагне зробити наступний крок у своїй кар’єрі?</w:t>
      </w:r>
    </w:p>
    <w:p w14:paraId="30B1828E"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Ми шукаємо досвідчених техніків для нігтів для приєднання до нашої фантастичної команди в Townhouse, який був визнаний «Салон для нігтів року» за версією Scratch Magazine та нагородою Professional Beauty &amp; World Spa Awards!</w:t>
      </w:r>
    </w:p>
    <w:p w14:paraId="24EA4CD1"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Для цієї ролі не потрібне володіння англійською мовою, Townhouse підтримуватиме розвиток мови.</w:t>
      </w:r>
    </w:p>
    <w:p w14:paraId="4B91AF7D"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Townhouse є найбільш обговорюваним брендом манікюрного салону Великобританії, який підносить і переосмислює досвід манікюрного салону за допомогою високоякісних, надійних процедур у красивому оточенні. Наші салони представлені в Made in Chelsea, Vogue, Tatler, Glamour, Marie Claire, Sheerluxe та багатьох інших. З флагманом у фешенебельному лондонському районі Фіцровія; ще один салон у культовому універмагі Harrods у Найтсбріджі, а також наш новітній салон, який відкривається в районі H Beauty, Мілтон Кейнс, таунхаус швидко розвивається по всій Великобританії.</w:t>
      </w:r>
    </w:p>
    <w:p w14:paraId="2F0625C7"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Перегляньте наш веб-сайт www.mytownhouse.co.uk та Instagram https://www.instagram.com/mytownhouseuk/!</w:t>
      </w:r>
    </w:p>
    <w:p w14:paraId="19E41531"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Відомий нашим бездоганним манікюром, педикюром та нейл-артом, Townhouse обслуговує клієнтську базу преміум-класу та модернізує індустрію манікюрних салонів:</w:t>
      </w:r>
    </w:p>
    <w:p w14:paraId="5E0DC0BB"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Прекрасне місце для роботи, розроблене одним із провідних архітекторів Великобританії</w:t>
      </w:r>
      <w:r>
        <w:rPr>
          <w:rFonts w:ascii="Roboto" w:hAnsi="Roboto"/>
          <w:color w:val="383838"/>
        </w:rPr>
        <w:br/>
        <w:t>Клієнтура знаменитостей і співпраця з провідними авторитетами</w:t>
      </w:r>
      <w:r>
        <w:rPr>
          <w:rFonts w:ascii="Roboto" w:hAnsi="Roboto"/>
          <w:color w:val="383838"/>
        </w:rPr>
        <w:br/>
        <w:t>Партнерство з такими люксовими брендами, як Givenchy, Chantecaille, Elemis, MAC тощо!</w:t>
      </w:r>
      <w:r>
        <w:rPr>
          <w:rFonts w:ascii="Roboto" w:hAnsi="Roboto"/>
          <w:color w:val="383838"/>
        </w:rPr>
        <w:br/>
        <w:t>Орієнтація на надання найкращого досвіду для клієнтів</w:t>
      </w:r>
      <w:r>
        <w:rPr>
          <w:rFonts w:ascii="Roboto" w:hAnsi="Roboto"/>
          <w:color w:val="383838"/>
        </w:rPr>
        <w:br/>
        <w:t>Дружній та привітний колектив</w:t>
      </w:r>
      <w:r>
        <w:rPr>
          <w:rFonts w:ascii="Roboto" w:hAnsi="Roboto"/>
          <w:color w:val="383838"/>
        </w:rPr>
        <w:br/>
        <w:t>Дуже привабливий пакет оплати</w:t>
      </w:r>
      <w:r>
        <w:rPr>
          <w:rFonts w:ascii="Roboto" w:hAnsi="Roboto"/>
          <w:color w:val="383838"/>
        </w:rPr>
        <w:br/>
        <w:t>А головне – організація, яка цінує, поважає та демонструє вас як професіонала</w:t>
      </w:r>
    </w:p>
    <w:p w14:paraId="50A7AE28"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Переваги</w:t>
      </w:r>
    </w:p>
    <w:p w14:paraId="4BD127C5"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Дуже привабливий пакет оплати</w:t>
      </w:r>
      <w:r>
        <w:rPr>
          <w:rFonts w:ascii="Roboto" w:hAnsi="Roboto"/>
          <w:color w:val="383838"/>
        </w:rPr>
        <w:br/>
        <w:t>Пенсійна програма</w:t>
      </w:r>
      <w:r>
        <w:rPr>
          <w:rFonts w:ascii="Roboto" w:hAnsi="Roboto"/>
          <w:color w:val="383838"/>
        </w:rPr>
        <w:br/>
        <w:t>28 днів свята</w:t>
      </w:r>
      <w:r>
        <w:rPr>
          <w:rFonts w:ascii="Roboto" w:hAnsi="Roboto"/>
          <w:color w:val="383838"/>
        </w:rPr>
        <w:br/>
        <w:t>пільги TOWNHOUSE</w:t>
      </w:r>
      <w:r>
        <w:rPr>
          <w:rFonts w:ascii="Roboto" w:hAnsi="Roboto"/>
          <w:color w:val="383838"/>
        </w:rPr>
        <w:br/>
        <w:t>Знижка для співробітників і друзів/родини</w:t>
      </w:r>
      <w:r>
        <w:rPr>
          <w:rFonts w:ascii="Roboto" w:hAnsi="Roboto"/>
          <w:color w:val="383838"/>
        </w:rPr>
        <w:br/>
        <w:t>Комісія з роздрібної торгівлі</w:t>
      </w:r>
      <w:r>
        <w:rPr>
          <w:rFonts w:ascii="Roboto" w:hAnsi="Roboto"/>
          <w:color w:val="383838"/>
        </w:rPr>
        <w:br/>
        <w:t>Широкі можливості професійного розвитку та навчання</w:t>
      </w:r>
      <w:r>
        <w:rPr>
          <w:rFonts w:ascii="Roboto" w:hAnsi="Roboto"/>
          <w:color w:val="383838"/>
        </w:rPr>
        <w:br/>
        <w:t>Командні заходи, такі як наші сумнозвісні Prosecco Nights!</w:t>
      </w:r>
    </w:p>
    <w:p w14:paraId="31EF9858"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Необхідні навички</w:t>
      </w:r>
    </w:p>
    <w:p w14:paraId="4FB43166"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lastRenderedPageBreak/>
        <w:t>Фахівець з нігтьових послуг</w:t>
      </w:r>
      <w:r>
        <w:rPr>
          <w:rFonts w:ascii="Roboto" w:hAnsi="Roboto"/>
          <w:color w:val="383838"/>
        </w:rPr>
        <w:br/>
        <w:t>Сильні навички обслуговування клієнтів</w:t>
      </w:r>
      <w:r>
        <w:rPr>
          <w:rFonts w:ascii="Roboto" w:hAnsi="Roboto"/>
          <w:color w:val="383838"/>
        </w:rPr>
        <w:br/>
        <w:t>Краща терапія краси NVQ рівня 2 або еквівалент.</w:t>
      </w:r>
    </w:p>
    <w:p w14:paraId="4ED7F031"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Townhouse Group Limited надала таку інформацію щодо найму:</w:t>
      </w:r>
    </w:p>
    <w:p w14:paraId="4D267558"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Ми є роботодавцем рівних можливостей і розглядаємо всіх кваліфікованих кандидатів однаково незалежно від раси, кольору шкіри, релігії, статі, сексуальної орієнтації, гендерної ідентичності, національного походження, статусу ветерана чи інвалідності.</w:t>
      </w:r>
    </w:p>
    <w:p w14:paraId="5770A03C"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Are you a beauty therapist looking to take the next step in your career?</w:t>
      </w:r>
    </w:p>
    <w:p w14:paraId="16C013E3"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We are looking for experienced Nail Technicians to join our fantastic team at Townhouse, voted “Nail Salon of the Year” by Scratch Magazine and the Professional Beauty &amp; World Spa Awards!</w:t>
      </w:r>
    </w:p>
    <w:p w14:paraId="61C7A921"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Strong English is not required for this role, Townhouse will support language progression.</w:t>
      </w:r>
    </w:p>
    <w:p w14:paraId="43B043A2"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Townhouse is the UK’s most talked about nail salon brand, elevating and redefining the nail salon experience with high quality, reliable treatments in beautiful surroundings. Our salons have been featured in Made in Chelsea, Vogue, Tatler, Glamour, Marie Claire, Sheerluxe and many more. With a flagship in London’s fashionable Fitzrovia district; another salon in the iconic Harrods department store in Knightsbridge, as well as our newest salon opening located within H Beauty, Milton Keynes, Townhouse is quickly growing across the UK.</w:t>
      </w:r>
    </w:p>
    <w:p w14:paraId="5C1F863A"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Check out our website www.mytownhouse.co.uk and Instagram https://www.instagram.com/mytownhouseuk/!</w:t>
      </w:r>
    </w:p>
    <w:p w14:paraId="406D39E2"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Known for our flawless manicures, pedicures and nail art, Townhouse caters to a premium client base and is modernising the nail salon industry:</w:t>
      </w:r>
    </w:p>
    <w:p w14:paraId="395272A3"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A beautiful venue to work from designed by one of the UK’s leading architects</w:t>
      </w:r>
      <w:r>
        <w:rPr>
          <w:rFonts w:ascii="Roboto" w:hAnsi="Roboto"/>
          <w:color w:val="383838"/>
        </w:rPr>
        <w:br/>
        <w:t>Celebrity clientele and collaborations with top influencers</w:t>
      </w:r>
      <w:r>
        <w:rPr>
          <w:rFonts w:ascii="Roboto" w:hAnsi="Roboto"/>
          <w:color w:val="383838"/>
        </w:rPr>
        <w:br/>
        <w:t>Partnerships with luxury brands such as Givenchy, Chantecaille, Elemis, MAC and more!</w:t>
      </w:r>
      <w:r>
        <w:rPr>
          <w:rFonts w:ascii="Roboto" w:hAnsi="Roboto"/>
          <w:color w:val="383838"/>
        </w:rPr>
        <w:br/>
        <w:t>A focus on delivering the best customer experience</w:t>
      </w:r>
      <w:r>
        <w:rPr>
          <w:rFonts w:ascii="Roboto" w:hAnsi="Roboto"/>
          <w:color w:val="383838"/>
        </w:rPr>
        <w:br/>
        <w:t>A friendly and welcoming team</w:t>
      </w:r>
      <w:r>
        <w:rPr>
          <w:rFonts w:ascii="Roboto" w:hAnsi="Roboto"/>
          <w:color w:val="383838"/>
        </w:rPr>
        <w:br/>
        <w:t>Highly attractive pay package</w:t>
      </w:r>
      <w:r>
        <w:rPr>
          <w:rFonts w:ascii="Roboto" w:hAnsi="Roboto"/>
          <w:color w:val="383838"/>
        </w:rPr>
        <w:br/>
        <w:t>And most importantly – an organisation that values, respects and showcases you as a professional</w:t>
      </w:r>
    </w:p>
    <w:p w14:paraId="2B04A165"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Benefits</w:t>
      </w:r>
    </w:p>
    <w:p w14:paraId="6BB072C9"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Highly attractive pay package</w:t>
      </w:r>
      <w:r>
        <w:rPr>
          <w:rFonts w:ascii="Roboto" w:hAnsi="Roboto"/>
          <w:color w:val="383838"/>
        </w:rPr>
        <w:br/>
        <w:t>Pension plan</w:t>
      </w:r>
      <w:r>
        <w:rPr>
          <w:rFonts w:ascii="Roboto" w:hAnsi="Roboto"/>
          <w:color w:val="383838"/>
        </w:rPr>
        <w:br/>
        <w:t>28 days holiday</w:t>
      </w:r>
      <w:r>
        <w:rPr>
          <w:rFonts w:ascii="Roboto" w:hAnsi="Roboto"/>
          <w:color w:val="383838"/>
        </w:rPr>
        <w:br/>
        <w:t>TOWNHOUSE perks</w:t>
      </w:r>
      <w:r>
        <w:rPr>
          <w:rFonts w:ascii="Roboto" w:hAnsi="Roboto"/>
          <w:color w:val="383838"/>
        </w:rPr>
        <w:br/>
      </w:r>
      <w:r>
        <w:rPr>
          <w:rFonts w:ascii="Roboto" w:hAnsi="Roboto"/>
          <w:color w:val="383838"/>
        </w:rPr>
        <w:lastRenderedPageBreak/>
        <w:t>Employee and friends/family discount</w:t>
      </w:r>
      <w:r>
        <w:rPr>
          <w:rFonts w:ascii="Roboto" w:hAnsi="Roboto"/>
          <w:color w:val="383838"/>
        </w:rPr>
        <w:br/>
        <w:t>Commission on retail</w:t>
      </w:r>
      <w:r>
        <w:rPr>
          <w:rFonts w:ascii="Roboto" w:hAnsi="Roboto"/>
          <w:color w:val="383838"/>
        </w:rPr>
        <w:br/>
        <w:t>Extensive professional development and training opportunities</w:t>
      </w:r>
      <w:r>
        <w:rPr>
          <w:rFonts w:ascii="Roboto" w:hAnsi="Roboto"/>
          <w:color w:val="383838"/>
        </w:rPr>
        <w:br/>
        <w:t>Team events such as our infamous Prosecco Nights!</w:t>
      </w:r>
    </w:p>
    <w:p w14:paraId="6B3073B7"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Required skills</w:t>
      </w:r>
    </w:p>
    <w:p w14:paraId="3CD4267F"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Expert in nail services</w:t>
      </w:r>
      <w:r>
        <w:rPr>
          <w:rFonts w:ascii="Roboto" w:hAnsi="Roboto"/>
          <w:color w:val="383838"/>
        </w:rPr>
        <w:br/>
        <w:t>Strong customer service skills</w:t>
      </w:r>
      <w:r>
        <w:rPr>
          <w:rFonts w:ascii="Roboto" w:hAnsi="Roboto"/>
          <w:color w:val="383838"/>
        </w:rPr>
        <w:br/>
        <w:t>NVQ Level 2 Beauty Therapy or equivalent is preferable.</w:t>
      </w:r>
    </w:p>
    <w:p w14:paraId="31D5A915"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Style w:val="Strong"/>
          <w:rFonts w:ascii="Roboto" w:hAnsi="Roboto"/>
          <w:color w:val="383838"/>
        </w:rPr>
        <w:t>Townhouse Group Limited provided the following inclusive hiring information:</w:t>
      </w:r>
    </w:p>
    <w:p w14:paraId="6CC46763"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We are an equal opportunity employer and consider all qualified applicants equally without regard to race, colour, religion, sex, sexual orientation, gender identity, national origin, veteran status or disability status.</w:t>
      </w:r>
    </w:p>
    <w:p w14:paraId="45BF3C39" w14:textId="77777777" w:rsidR="005A09F8" w:rsidRDefault="005A09F8" w:rsidP="005A09F8">
      <w:pPr>
        <w:pStyle w:val="NormalWeb"/>
        <w:shd w:val="clear" w:color="auto" w:fill="EFEFEF"/>
        <w:spacing w:before="0" w:beforeAutospacing="0" w:after="225" w:afterAutospacing="0"/>
        <w:rPr>
          <w:rFonts w:ascii="Roboto" w:hAnsi="Roboto"/>
          <w:color w:val="383838"/>
        </w:rPr>
      </w:pPr>
      <w:r>
        <w:rPr>
          <w:rFonts w:ascii="Roboto" w:hAnsi="Roboto"/>
          <w:color w:val="383838"/>
        </w:rPr>
        <w:t> </w:t>
      </w:r>
    </w:p>
    <w:p w14:paraId="547628E7" w14:textId="77777777" w:rsidR="005E2733" w:rsidRDefault="005E2733"/>
    <w:sectPr w:rsidR="005E2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F8"/>
    <w:rsid w:val="005A09F8"/>
    <w:rsid w:val="005E2733"/>
    <w:rsid w:val="00A648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B0CA"/>
  <w15:chartTrackingRefBased/>
  <w15:docId w15:val="{30914476-D25C-42F7-B5B8-1C676244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0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Rowe</dc:creator>
  <cp:keywords/>
  <dc:description/>
  <cp:lastModifiedBy>Summer Rowe</cp:lastModifiedBy>
  <cp:revision>2</cp:revision>
  <dcterms:created xsi:type="dcterms:W3CDTF">2022-05-19T13:01:00Z</dcterms:created>
  <dcterms:modified xsi:type="dcterms:W3CDTF">2022-05-19T13:01:00Z</dcterms:modified>
</cp:coreProperties>
</file>